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19" w:rsidRDefault="005348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206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1559"/>
        <w:gridCol w:w="910"/>
        <w:gridCol w:w="1143"/>
        <w:gridCol w:w="1207"/>
      </w:tblGrid>
      <w:tr w:rsidR="00534819">
        <w:trPr>
          <w:trHeight w:val="300"/>
        </w:trPr>
        <w:tc>
          <w:tcPr>
            <w:tcW w:w="10206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 xml:space="preserve">                                                 TABELLA VALUTAZIONE ESPERTI                     Allegato 1a</w:t>
            </w:r>
          </w:p>
        </w:tc>
      </w:tr>
      <w:tr w:rsidR="00534819" w:rsidTr="00F5600A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16"/>
                <w:szCs w:val="16"/>
              </w:rPr>
              <w:t xml:space="preserve">TITOLI VALUTABILI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Pr="00F5600A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14"/>
                <w:szCs w:val="14"/>
              </w:rPr>
            </w:pPr>
            <w:r w:rsidRPr="00F5600A">
              <w:rPr>
                <w:rFonts w:ascii="Liberation Serif" w:eastAsia="Liberation Serif" w:hAnsi="Liberation Serif" w:cs="Liberation Serif"/>
                <w:b/>
                <w:color w:val="000000"/>
                <w:sz w:val="14"/>
                <w:szCs w:val="14"/>
              </w:rPr>
              <w:t xml:space="preserve">PUNTEGGIO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 w:rsidRPr="00F5600A">
              <w:rPr>
                <w:rFonts w:ascii="Liberation Serif" w:eastAsia="Liberation Serif" w:hAnsi="Liberation Serif" w:cs="Liberation Serif"/>
                <w:b/>
                <w:color w:val="000000"/>
                <w:sz w:val="14"/>
                <w:szCs w:val="14"/>
              </w:rPr>
              <w:t>MASSIMO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Pr="00F5600A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14"/>
                <w:szCs w:val="14"/>
              </w:rPr>
            </w:pPr>
            <w:r w:rsidRPr="00F5600A">
              <w:rPr>
                <w:rFonts w:ascii="Liberation Serif" w:eastAsia="Liberation Serif" w:hAnsi="Liberation Serif" w:cs="Liberation Serif"/>
                <w:b/>
                <w:color w:val="000000"/>
                <w:sz w:val="14"/>
                <w:szCs w:val="14"/>
              </w:rPr>
              <w:t>CRITERI DI VALUTAZIONE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16"/>
                <w:szCs w:val="16"/>
              </w:rPr>
              <w:t>Punteggi attribuiti dal Candidato</w:t>
            </w: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16"/>
                <w:szCs w:val="16"/>
              </w:rPr>
              <w:t>Punteggi attribuiti dalla Commissione</w:t>
            </w:r>
          </w:p>
        </w:tc>
      </w:tr>
      <w:tr w:rsidR="00534819" w:rsidTr="00F5600A">
        <w:trPr>
          <w:trHeight w:val="300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TITOLI DI STUDIO O ALTRI TITOLI CULTURALI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25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punteggi attribuibili sono così suddivisi: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34819">
        <w:tc>
          <w:tcPr>
            <w:tcW w:w="10206" w:type="dxa"/>
            <w:gridSpan w:val="6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Nota 1: da A1 ad A3 si valuta un solo titolo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Nota 2: è titolo di accesso il possesso di almeno uno dei titoli da A1 ad A3</w:t>
            </w: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A1) Laurea di secondo livello o vecchio ordinamento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7 punti</w:t>
            </w:r>
          </w:p>
        </w:tc>
        <w:tc>
          <w:tcPr>
            <w:tcW w:w="155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votazione: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≤ a 105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Da 106 a 109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Da 110 a 110lode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5 punti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6 punti 7punti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rPr>
          <w:trHeight w:val="840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A2) Laurea triennale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155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votazione: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≤ a 105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Da 106 a 109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Da 110 a 110lode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A3) </w:t>
            </w:r>
            <w:r>
              <w:rPr>
                <w:rFonts w:ascii="Calibri" w:eastAsia="Calibri" w:hAnsi="Calibri" w:cs="Calibri"/>
              </w:rPr>
              <w:t>Diploma</w:t>
            </w:r>
            <w:r>
              <w:rPr>
                <w:rFonts w:ascii="Calibri" w:eastAsia="Calibri" w:hAnsi="Calibri" w:cs="Calibri"/>
                <w:color w:val="000000"/>
              </w:rPr>
              <w:t xml:space="preserve"> secondaria II grado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2657DA">
              <w:rPr>
                <w:rFonts w:ascii="Calibri" w:eastAsia="Calibri" w:hAnsi="Calibri" w:cs="Calibri"/>
                <w:color w:val="000000"/>
              </w:rPr>
              <w:t>attinente al modulo scelto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Altri titoli di studio: Laurea triennale, di secondo livello o vecchio ordinamento non attinenti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Altri titoli di studio : Diploma di scuola secondaria di II grado non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Abilitazione all'insegnamento nella disciplina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5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Dottorato di ricerca/Master universitario biennale (3000 ore - 120 CFU) attinenti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4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Corso specializzazione-perfezionamento post-laurea o Corso specializzazione-perfezionamento post-diploma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Corsi di formazione/aggiornamento durata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10 ore attinenti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 per ogni Corso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Competenze informatiche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</w:tc>
        <w:tc>
          <w:tcPr>
            <w:tcW w:w="155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Competenze: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certificate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autocertificate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TITOLI DI SERVIZIO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max</w:t>
            </w:r>
            <w:proofErr w:type="spellEnd"/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 20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I punteggi attribuibili sono così suddivisi: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Esperienze in qualità di esperto in progetti attinenti al modulo scelto e nell'ordine di scuola coinvolto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12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 per ogni incarico (almeno di 15 ore)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Esperienze in qualità di esperto in progetti attinenti al modulo scelto in altro ordine di scuola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5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 per ogni incarico (almeno di 15 ore)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Altre esperienze didattiche pertinenti svolte presso scuole o presso altri enti formativi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1 punto per ogni incarico (almeno di 15 ore) 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TOTALE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45 PUNT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</w:tbl>
    <w:p w:rsidR="00534819" w:rsidRDefault="00534819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534819" w:rsidRDefault="005E551D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Data _____________________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  <w:t>firma _________________________</w:t>
      </w:r>
    </w:p>
    <w:sectPr w:rsidR="00534819">
      <w:pgSz w:w="11906" w:h="16838"/>
      <w:pgMar w:top="426" w:right="850" w:bottom="0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534819"/>
    <w:rsid w:val="000C20F6"/>
    <w:rsid w:val="002145EF"/>
    <w:rsid w:val="002657DA"/>
    <w:rsid w:val="00534819"/>
    <w:rsid w:val="005E551D"/>
    <w:rsid w:val="00F5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Poncetta</dc:creator>
  <cp:lastModifiedBy>Lucia Poncetta</cp:lastModifiedBy>
  <cp:revision>3</cp:revision>
  <cp:lastPrinted>2018-05-17T06:52:00Z</cp:lastPrinted>
  <dcterms:created xsi:type="dcterms:W3CDTF">2018-05-17T06:53:00Z</dcterms:created>
  <dcterms:modified xsi:type="dcterms:W3CDTF">2018-05-17T06:58:00Z</dcterms:modified>
</cp:coreProperties>
</file>